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77223" w14:textId="0FC4C0F2" w:rsidR="008C6344" w:rsidRPr="008C6344" w:rsidRDefault="008C6344" w:rsidP="008C6344">
      <w:r w:rsidRPr="008C6344">
        <w:t xml:space="preserve">Please note that you only need to provide details of your Deferment Comprehensive Guarantee authorisation when the outright payment of customs duty is being deferred. </w:t>
      </w:r>
    </w:p>
    <w:p w14:paraId="2B626509" w14:textId="77777777" w:rsidR="008C6344" w:rsidRPr="008C6344" w:rsidRDefault="008C6344" w:rsidP="008C6344"/>
    <w:p w14:paraId="78CAC636" w14:textId="6CD988D5" w:rsidR="008C6344" w:rsidRPr="008C6344" w:rsidRDefault="008C6344" w:rsidP="008C6344">
      <w:r>
        <w:t>If you aren’t deferring payment of customs duty then details of th</w:t>
      </w:r>
      <w:r w:rsidR="00E77D24">
        <w:t>ese</w:t>
      </w:r>
      <w:r>
        <w:t xml:space="preserve"> authorisation</w:t>
      </w:r>
      <w:r w:rsidR="00E77D24">
        <w:t>s</w:t>
      </w:r>
      <w:r>
        <w:t xml:space="preserve"> aren’t required. </w:t>
      </w:r>
      <w:r w:rsidR="001161B0" w:rsidRPr="38C0C032">
        <w:rPr>
          <w:rStyle w:val="ui-provider"/>
          <w:rFonts w:eastAsiaTheme="majorEastAsia"/>
        </w:rPr>
        <w:t xml:space="preserve">DE 2/6 must still be completed with the Deferment Account </w:t>
      </w:r>
      <w:r w:rsidR="2D7E5323" w:rsidRPr="38C0C032">
        <w:rPr>
          <w:rStyle w:val="ui-provider"/>
          <w:rFonts w:eastAsiaTheme="majorEastAsia"/>
        </w:rPr>
        <w:t>N</w:t>
      </w:r>
      <w:r w:rsidR="001161B0" w:rsidRPr="38C0C032">
        <w:rPr>
          <w:rStyle w:val="ui-provider"/>
          <w:rFonts w:eastAsiaTheme="majorEastAsia"/>
        </w:rPr>
        <w:t>umber</w:t>
      </w:r>
      <w:r w:rsidR="54A8C247" w:rsidRPr="38C0C032">
        <w:rPr>
          <w:rStyle w:val="ui-provider"/>
          <w:rFonts w:eastAsiaTheme="majorEastAsia"/>
        </w:rPr>
        <w:t xml:space="preserve"> and DE 4/8 must be completed with a deferment Method of Payment code.</w:t>
      </w:r>
    </w:p>
    <w:p w14:paraId="479822AF" w14:textId="77777777" w:rsidR="008C6344" w:rsidRDefault="008C6344"/>
    <w:p w14:paraId="315F0F8F" w14:textId="77777777" w:rsidR="00A529B9" w:rsidRDefault="006D2087">
      <w:r>
        <w:t>The tables below give both GB and NI completion details, please only follow either the GB or XI examples, not both</w:t>
      </w:r>
    </w:p>
    <w:p w14:paraId="26E4A356" w14:textId="77777777" w:rsidR="003813DC" w:rsidRDefault="003813DC">
      <w:pPr>
        <w:rPr>
          <w:b/>
          <w:bCs/>
        </w:rPr>
      </w:pPr>
      <w:r w:rsidRPr="003813DC">
        <w:rPr>
          <w:b/>
          <w:bCs/>
        </w:rPr>
        <w:t>Where a Comprehensive Guarantee is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813DC" w14:paraId="2EC2A215" w14:textId="77777777" w:rsidTr="00E9649B">
        <w:trPr>
          <w:tblHeader/>
        </w:trPr>
        <w:tc>
          <w:tcPr>
            <w:tcW w:w="1696" w:type="dxa"/>
          </w:tcPr>
          <w:p w14:paraId="2C5AF189" w14:textId="77777777" w:rsidR="003813DC" w:rsidRDefault="003813DC" w:rsidP="00DD214F">
            <w:r>
              <w:t>Data Element</w:t>
            </w:r>
          </w:p>
        </w:tc>
        <w:tc>
          <w:tcPr>
            <w:tcW w:w="7320" w:type="dxa"/>
          </w:tcPr>
          <w:p w14:paraId="37F0DFB3" w14:textId="77777777" w:rsidR="003813DC" w:rsidRDefault="003813DC" w:rsidP="00DD214F">
            <w:r>
              <w:t>Details to be entered:</w:t>
            </w:r>
          </w:p>
        </w:tc>
      </w:tr>
      <w:tr w:rsidR="003813DC" w14:paraId="548AAA49" w14:textId="77777777" w:rsidTr="00DD214F">
        <w:tc>
          <w:tcPr>
            <w:tcW w:w="1696" w:type="dxa"/>
          </w:tcPr>
          <w:p w14:paraId="7BD0C11D" w14:textId="77777777" w:rsidR="003813DC" w:rsidRDefault="003813DC" w:rsidP="00DD214F">
            <w:r>
              <w:t>DE 2/3</w:t>
            </w:r>
          </w:p>
        </w:tc>
        <w:tc>
          <w:tcPr>
            <w:tcW w:w="7320" w:type="dxa"/>
          </w:tcPr>
          <w:p w14:paraId="128D6C4D" w14:textId="77777777" w:rsidR="006B3B91" w:rsidRDefault="006B3B91" w:rsidP="003813DC">
            <w:r>
              <w:t>Enter both of the Document Codes C505 and C506</w:t>
            </w:r>
          </w:p>
          <w:p w14:paraId="568075B3" w14:textId="77777777" w:rsidR="003813DC" w:rsidRDefault="006B3B91" w:rsidP="003813DC">
            <w:r>
              <w:t>E</w:t>
            </w:r>
            <w:r w:rsidR="003813DC">
              <w:t>nter:</w:t>
            </w:r>
          </w:p>
          <w:p w14:paraId="193048EB" w14:textId="77777777" w:rsidR="003813DC" w:rsidRDefault="003813DC" w:rsidP="003813DC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C505 followed by either GBCGU or XICGU then the Comprehensive guarantee authorisation number in Document ID.  No status code or Document Reason is required </w:t>
            </w:r>
          </w:p>
          <w:p w14:paraId="6C6A20A2" w14:textId="77777777" w:rsidR="003813DC" w:rsidRDefault="006B3B91" w:rsidP="003813DC">
            <w:pPr>
              <w:ind w:left="-36"/>
            </w:pPr>
            <w:r>
              <w:t>E</w:t>
            </w:r>
            <w:r w:rsidR="003813DC">
              <w:t>nter:</w:t>
            </w:r>
          </w:p>
          <w:p w14:paraId="3E72C8B5" w14:textId="77777777" w:rsidR="003813DC" w:rsidRDefault="003813DC" w:rsidP="00DD214F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Document Code C506 followed by GBDPO or XIDPO followed by the Deferment account authorisation number in Document ID.  No Status Code or Document Reason is required</w:t>
            </w:r>
          </w:p>
        </w:tc>
      </w:tr>
      <w:tr w:rsidR="003813DC" w14:paraId="19FD7B18" w14:textId="77777777" w:rsidTr="00DD214F">
        <w:tc>
          <w:tcPr>
            <w:tcW w:w="1696" w:type="dxa"/>
          </w:tcPr>
          <w:p w14:paraId="66B386E3" w14:textId="77777777" w:rsidR="003813DC" w:rsidRDefault="003813DC" w:rsidP="00DD214F">
            <w:r>
              <w:t>DE 2/6</w:t>
            </w:r>
          </w:p>
        </w:tc>
        <w:tc>
          <w:tcPr>
            <w:tcW w:w="7320" w:type="dxa"/>
          </w:tcPr>
          <w:p w14:paraId="104AA08A" w14:textId="77777777" w:rsidR="003813DC" w:rsidRDefault="003813DC" w:rsidP="00DD214F">
            <w:r>
              <w:t>Enter DAN1 followed by the Deferment number that is linked to the authorisation number declared in DE 2/3 against document code C506</w:t>
            </w:r>
          </w:p>
        </w:tc>
      </w:tr>
      <w:tr w:rsidR="003813DC" w14:paraId="6A076201" w14:textId="77777777" w:rsidTr="00DD214F">
        <w:tc>
          <w:tcPr>
            <w:tcW w:w="1696" w:type="dxa"/>
          </w:tcPr>
          <w:p w14:paraId="2C67FA99" w14:textId="77777777" w:rsidR="003813DC" w:rsidRDefault="003813DC" w:rsidP="00DD214F">
            <w:r>
              <w:t>DE 3/16, DE 3/18 or DE 3/20</w:t>
            </w:r>
          </w:p>
        </w:tc>
        <w:tc>
          <w:tcPr>
            <w:tcW w:w="7320" w:type="dxa"/>
          </w:tcPr>
          <w:p w14:paraId="2C057FDF" w14:textId="77777777" w:rsidR="003813DC" w:rsidRDefault="003813DC" w:rsidP="00DD214F">
            <w:r w:rsidRPr="004D0EDB">
              <w:t>The GB or XI </w:t>
            </w:r>
            <w:r>
              <w:t>EORI</w:t>
            </w:r>
            <w:r w:rsidRPr="004D0EDB">
              <w:t> number declared in either </w:t>
            </w:r>
            <w:r>
              <w:t>DE</w:t>
            </w:r>
            <w:r w:rsidRPr="004D0EDB">
              <w:t> 3/16, </w:t>
            </w:r>
            <w:r>
              <w:t>DE</w:t>
            </w:r>
            <w:r w:rsidRPr="004D0EDB">
              <w:t> 3/18 or </w:t>
            </w:r>
            <w:r>
              <w:t>DE</w:t>
            </w:r>
            <w:r w:rsidRPr="004D0EDB">
              <w:t> 3/20 must match the </w:t>
            </w:r>
            <w:r>
              <w:t>EORI</w:t>
            </w:r>
            <w:r w:rsidRPr="004D0EDB">
              <w:t> number declared in </w:t>
            </w:r>
            <w:r>
              <w:t>DE</w:t>
            </w:r>
            <w:r w:rsidRPr="004D0EDB">
              <w:t> 3/39 (</w:t>
            </w:r>
            <w:r>
              <w:t>against codes CGU and DPO</w:t>
            </w:r>
            <w:r w:rsidRPr="004D0EDB">
              <w:t>)</w:t>
            </w:r>
          </w:p>
        </w:tc>
      </w:tr>
      <w:tr w:rsidR="003813DC" w14:paraId="36DCCC07" w14:textId="77777777" w:rsidTr="00DD214F">
        <w:tc>
          <w:tcPr>
            <w:tcW w:w="1696" w:type="dxa"/>
          </w:tcPr>
          <w:p w14:paraId="3847B1F5" w14:textId="77777777" w:rsidR="003813DC" w:rsidRDefault="003813DC" w:rsidP="00DD214F">
            <w:r>
              <w:t>DE 3/39</w:t>
            </w:r>
          </w:p>
        </w:tc>
        <w:tc>
          <w:tcPr>
            <w:tcW w:w="7320" w:type="dxa"/>
          </w:tcPr>
          <w:p w14:paraId="3182C591" w14:textId="77777777" w:rsidR="003813DC" w:rsidRDefault="003813DC" w:rsidP="00DD214F">
            <w:r>
              <w:t xml:space="preserve">Enter </w:t>
            </w:r>
            <w:r w:rsidR="006B3B91">
              <w:t>both of the codes CGU and DPO</w:t>
            </w:r>
            <w:r>
              <w:t xml:space="preserve">: </w:t>
            </w:r>
          </w:p>
          <w:p w14:paraId="00E2230C" w14:textId="77777777" w:rsidR="006B3B91" w:rsidRDefault="003813DC" w:rsidP="006B3B91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CGUGB000000000000 or CGUXI000000000000 </w:t>
            </w:r>
          </w:p>
          <w:p w14:paraId="7E672EE4" w14:textId="77777777" w:rsidR="006B3B91" w:rsidRDefault="006B3B91" w:rsidP="006B3B91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DPOGB000000000000 or DPOXI000000000000 </w:t>
            </w:r>
          </w:p>
          <w:p w14:paraId="577ECF1F" w14:textId="77777777" w:rsidR="003813DC" w:rsidRDefault="003813DC" w:rsidP="00DD214F">
            <w:r>
              <w:t>(the characters GB or XI 000000000000’ relate to the EORI number of the person who owns the deferment account/ guarantee)</w:t>
            </w:r>
          </w:p>
        </w:tc>
      </w:tr>
      <w:tr w:rsidR="003813DC" w14:paraId="4C336C44" w14:textId="77777777" w:rsidTr="00DD214F">
        <w:tc>
          <w:tcPr>
            <w:tcW w:w="1696" w:type="dxa"/>
          </w:tcPr>
          <w:p w14:paraId="4F8BF45F" w14:textId="77777777" w:rsidR="003813DC" w:rsidRDefault="003813DC" w:rsidP="00DD214F">
            <w:r>
              <w:t>DE 4/3 (Tax Types)</w:t>
            </w:r>
          </w:p>
        </w:tc>
        <w:tc>
          <w:tcPr>
            <w:tcW w:w="7320" w:type="dxa"/>
          </w:tcPr>
          <w:p w14:paraId="472AB375" w14:textId="77777777" w:rsidR="003813DC" w:rsidRDefault="003813DC" w:rsidP="00DD214F">
            <w:r>
              <w:t xml:space="preserve">An </w:t>
            </w:r>
            <w:hyperlink r:id="rId10" w:history="1">
              <w:r w:rsidRPr="00DF3AF2">
                <w:rPr>
                  <w:rStyle w:val="Hyperlink"/>
                </w:rPr>
                <w:t>A series tax type</w:t>
              </w:r>
            </w:hyperlink>
            <w:r>
              <w:t xml:space="preserve"> is declared</w:t>
            </w:r>
          </w:p>
        </w:tc>
      </w:tr>
      <w:tr w:rsidR="003813DC" w14:paraId="71A34239" w14:textId="77777777" w:rsidTr="00DD214F">
        <w:tc>
          <w:tcPr>
            <w:tcW w:w="1696" w:type="dxa"/>
          </w:tcPr>
          <w:p w14:paraId="6BCD4198" w14:textId="77777777" w:rsidR="003813DC" w:rsidRDefault="003813DC" w:rsidP="00DD214F">
            <w:r>
              <w:t>DE 4/8</w:t>
            </w:r>
          </w:p>
        </w:tc>
        <w:tc>
          <w:tcPr>
            <w:tcW w:w="7320" w:type="dxa"/>
          </w:tcPr>
          <w:p w14:paraId="3C5A5CB4" w14:textId="77777777" w:rsidR="003813DC" w:rsidRDefault="003813DC" w:rsidP="00DD214F">
            <w:r>
              <w:t>Method of Payment code</w:t>
            </w:r>
            <w:r w:rsidR="006B3B91">
              <w:t>s</w:t>
            </w:r>
            <w:r>
              <w:t xml:space="preserve"> ‘E’ or ‘R’ are declared</w:t>
            </w:r>
          </w:p>
        </w:tc>
      </w:tr>
      <w:tr w:rsidR="003813DC" w14:paraId="7D56D79A" w14:textId="77777777" w:rsidTr="00DD214F">
        <w:tc>
          <w:tcPr>
            <w:tcW w:w="1696" w:type="dxa"/>
          </w:tcPr>
          <w:p w14:paraId="1F3086EF" w14:textId="77777777" w:rsidR="003813DC" w:rsidRDefault="003813DC" w:rsidP="00DD214F">
            <w:r>
              <w:t>DE 8/2</w:t>
            </w:r>
          </w:p>
        </w:tc>
        <w:tc>
          <w:tcPr>
            <w:tcW w:w="7320" w:type="dxa"/>
          </w:tcPr>
          <w:p w14:paraId="23B54CFA" w14:textId="77777777" w:rsidR="003813DC" w:rsidRDefault="003813DC" w:rsidP="00DD214F">
            <w:r>
              <w:t>Enter code ‘1’</w:t>
            </w:r>
          </w:p>
        </w:tc>
      </w:tr>
      <w:tr w:rsidR="003813DC" w14:paraId="3ECB31C9" w14:textId="77777777" w:rsidTr="00DD214F">
        <w:tc>
          <w:tcPr>
            <w:tcW w:w="1696" w:type="dxa"/>
          </w:tcPr>
          <w:p w14:paraId="079A2569" w14:textId="77777777" w:rsidR="003813DC" w:rsidRDefault="003813DC" w:rsidP="00DD214F">
            <w:r>
              <w:t>DE 8/3</w:t>
            </w:r>
          </w:p>
        </w:tc>
        <w:tc>
          <w:tcPr>
            <w:tcW w:w="7320" w:type="dxa"/>
          </w:tcPr>
          <w:p w14:paraId="3F99E75D" w14:textId="77777777" w:rsidR="003813DC" w:rsidRDefault="003813DC" w:rsidP="00DD214F">
            <w:r>
              <w:t>I</w:t>
            </w:r>
            <w:r w:rsidRPr="003813DC">
              <w:t>n the ‘Other Guarantee Reference’ Component, enter:</w:t>
            </w:r>
          </w:p>
          <w:p w14:paraId="0E4DB9CC" w14:textId="77777777" w:rsidR="003813DC" w:rsidRDefault="003813DC" w:rsidP="00DD214F">
            <w:r>
              <w:t xml:space="preserve">Where a comprehensive guarantee authorisation number is declared in DE 2/3: </w:t>
            </w:r>
          </w:p>
          <w:p w14:paraId="56DD86DF" w14:textId="77777777" w:rsidR="003813DC" w:rsidRDefault="003813DC" w:rsidP="00DD214F">
            <w:r>
              <w:t xml:space="preserve">Enter </w:t>
            </w:r>
            <w:r w:rsidRPr="003813DC">
              <w:t>The actual reference number of the </w:t>
            </w:r>
            <w:r>
              <w:t>CCG</w:t>
            </w:r>
          </w:p>
          <w:p w14:paraId="0B8C08F5" w14:textId="77777777" w:rsidR="003813DC" w:rsidRPr="006B3B91" w:rsidRDefault="003813DC" w:rsidP="00DD214F">
            <w:pPr>
              <w:rPr>
                <w:b/>
                <w:bCs/>
              </w:rPr>
            </w:pPr>
            <w:r w:rsidRPr="003813DC">
              <w:br/>
            </w:r>
            <w:r w:rsidRPr="006B3B91">
              <w:rPr>
                <w:b/>
                <w:bCs/>
              </w:rPr>
              <w:t>Leave Guarantee Reference Number component (GRN) blank</w:t>
            </w:r>
          </w:p>
          <w:p w14:paraId="164060B8" w14:textId="77777777" w:rsidR="003813DC" w:rsidRDefault="003813DC" w:rsidP="00DD214F"/>
        </w:tc>
      </w:tr>
    </w:tbl>
    <w:p w14:paraId="1441B5AD" w14:textId="77777777" w:rsidR="003813DC" w:rsidRDefault="003813DC">
      <w:pPr>
        <w:rPr>
          <w:b/>
          <w:bCs/>
        </w:rPr>
      </w:pPr>
    </w:p>
    <w:p w14:paraId="37E37687" w14:textId="77777777" w:rsidR="003813DC" w:rsidRPr="003813DC" w:rsidRDefault="003813DC">
      <w:pPr>
        <w:rPr>
          <w:b/>
          <w:bCs/>
        </w:rPr>
      </w:pPr>
      <w:r>
        <w:rPr>
          <w:b/>
          <w:bCs/>
        </w:rPr>
        <w:t>Where a Comprehensive Guarantee waiver is being claimed: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F3AF2" w14:paraId="526CA39A" w14:textId="77777777" w:rsidTr="00E9649B">
        <w:trPr>
          <w:cantSplit/>
          <w:tblHeader/>
        </w:trPr>
        <w:tc>
          <w:tcPr>
            <w:tcW w:w="1696" w:type="dxa"/>
          </w:tcPr>
          <w:p w14:paraId="2C46FA3A" w14:textId="77777777" w:rsidR="00DF3AF2" w:rsidRDefault="00DF3AF2">
            <w:r>
              <w:t>Data Element</w:t>
            </w:r>
          </w:p>
        </w:tc>
        <w:tc>
          <w:tcPr>
            <w:tcW w:w="7320" w:type="dxa"/>
          </w:tcPr>
          <w:p w14:paraId="39FA4D1A" w14:textId="77777777" w:rsidR="00DF3AF2" w:rsidRDefault="00DF3AF2">
            <w:r>
              <w:t>Details to be entered:</w:t>
            </w:r>
          </w:p>
        </w:tc>
      </w:tr>
      <w:tr w:rsidR="00DF3AF2" w14:paraId="1253639F" w14:textId="77777777" w:rsidTr="00E9649B">
        <w:trPr>
          <w:cantSplit/>
        </w:trPr>
        <w:tc>
          <w:tcPr>
            <w:tcW w:w="1696" w:type="dxa"/>
          </w:tcPr>
          <w:p w14:paraId="2CCD3DE3" w14:textId="77777777" w:rsidR="00DF3AF2" w:rsidRDefault="00DF3AF2">
            <w:r>
              <w:t>DE 2/3</w:t>
            </w:r>
          </w:p>
        </w:tc>
        <w:tc>
          <w:tcPr>
            <w:tcW w:w="7320" w:type="dxa"/>
          </w:tcPr>
          <w:p w14:paraId="58CBF95E" w14:textId="77777777" w:rsidR="006B3B91" w:rsidRDefault="006B3B91" w:rsidP="006B3B91">
            <w:r>
              <w:t>Enter both of the Document Codes C505 and C506</w:t>
            </w:r>
          </w:p>
          <w:p w14:paraId="242A6510" w14:textId="77777777" w:rsidR="006B3B91" w:rsidRDefault="006B3B91" w:rsidP="006B3B91">
            <w:r>
              <w:t>Enter:</w:t>
            </w:r>
          </w:p>
          <w:p w14:paraId="0973EF75" w14:textId="77777777" w:rsidR="00DF3AF2" w:rsidRDefault="00DF3AF2" w:rsidP="00DF3AF2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C505 followed by </w:t>
            </w:r>
            <w:r w:rsidRPr="00DF3AF2">
              <w:t>GBCGUguaranteenotrequired</w:t>
            </w:r>
            <w:r>
              <w:t xml:space="preserve"> or XI</w:t>
            </w:r>
            <w:r w:rsidRPr="00DF3AF2">
              <w:t>CGUguaranteenotrequired</w:t>
            </w:r>
            <w:r w:rsidR="00BC09C8">
              <w:t xml:space="preserve"> in both Document ID </w:t>
            </w:r>
            <w:r w:rsidR="00BC09C8" w:rsidRPr="00BC09C8">
              <w:rPr>
                <w:b/>
                <w:bCs/>
                <w:u w:val="single"/>
              </w:rPr>
              <w:t>AND</w:t>
            </w:r>
            <w:r w:rsidR="00BC09C8">
              <w:t xml:space="preserve"> Document Reason</w:t>
            </w:r>
            <w:r>
              <w:t>, with Document Status Code CC</w:t>
            </w:r>
          </w:p>
          <w:p w14:paraId="3FB60A69" w14:textId="77777777" w:rsidR="00BC09C8" w:rsidRDefault="00BC09C8" w:rsidP="00BC09C8">
            <w:r>
              <w:t>Enter:</w:t>
            </w:r>
          </w:p>
          <w:p w14:paraId="45BA2CBF" w14:textId="77777777" w:rsidR="00DF3AF2" w:rsidRDefault="00BC09C8" w:rsidP="00BC09C8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Document Code C506 followed by GBDPO or XIDPO followed by the Deferment account authorisation number</w:t>
            </w:r>
            <w:r w:rsidR="004D0EDB">
              <w:t xml:space="preserve"> in Document ID</w:t>
            </w:r>
            <w:r>
              <w:t xml:space="preserve">.  No Status Code </w:t>
            </w:r>
            <w:r w:rsidR="004D0EDB">
              <w:t xml:space="preserve">or Document Reason </w:t>
            </w:r>
            <w:r>
              <w:t>is required</w:t>
            </w:r>
          </w:p>
        </w:tc>
      </w:tr>
      <w:tr w:rsidR="00BC09C8" w14:paraId="35243615" w14:textId="77777777" w:rsidTr="00E9649B">
        <w:trPr>
          <w:cantSplit/>
        </w:trPr>
        <w:tc>
          <w:tcPr>
            <w:tcW w:w="1696" w:type="dxa"/>
          </w:tcPr>
          <w:p w14:paraId="24218223" w14:textId="77777777" w:rsidR="00BC09C8" w:rsidRDefault="003813DC">
            <w:r>
              <w:t xml:space="preserve">DE </w:t>
            </w:r>
            <w:r w:rsidR="00BC09C8">
              <w:t>2/6</w:t>
            </w:r>
          </w:p>
        </w:tc>
        <w:tc>
          <w:tcPr>
            <w:tcW w:w="7320" w:type="dxa"/>
          </w:tcPr>
          <w:p w14:paraId="348A351C" w14:textId="77777777" w:rsidR="00BC09C8" w:rsidRDefault="004D0EDB" w:rsidP="00BC09C8">
            <w:r>
              <w:t>Enter DAN1 followed by the Deferment number that is linked to the authorisation number declared in DE 2/3 against document code C506</w:t>
            </w:r>
          </w:p>
        </w:tc>
      </w:tr>
      <w:tr w:rsidR="00DF3AF2" w14:paraId="684E369C" w14:textId="77777777" w:rsidTr="00E9649B">
        <w:trPr>
          <w:cantSplit/>
        </w:trPr>
        <w:tc>
          <w:tcPr>
            <w:tcW w:w="1696" w:type="dxa"/>
          </w:tcPr>
          <w:p w14:paraId="493BA556" w14:textId="77777777" w:rsidR="00DF3AF2" w:rsidRDefault="003813DC">
            <w:r>
              <w:t xml:space="preserve">DE </w:t>
            </w:r>
            <w:r w:rsidR="00BC09C8">
              <w:t>3/16,</w:t>
            </w:r>
            <w:r>
              <w:t xml:space="preserve"> DE</w:t>
            </w:r>
            <w:r w:rsidR="00BC09C8">
              <w:t xml:space="preserve"> 3/18</w:t>
            </w:r>
            <w:r>
              <w:t xml:space="preserve"> or DE </w:t>
            </w:r>
            <w:r w:rsidR="00BC09C8">
              <w:t>3/20</w:t>
            </w:r>
          </w:p>
        </w:tc>
        <w:tc>
          <w:tcPr>
            <w:tcW w:w="7320" w:type="dxa"/>
          </w:tcPr>
          <w:p w14:paraId="1042A8B1" w14:textId="77777777" w:rsidR="00DF3AF2" w:rsidRDefault="004D0EDB">
            <w:r w:rsidRPr="004D0EDB">
              <w:t>The GB or XI </w:t>
            </w:r>
            <w:r>
              <w:t>EORI</w:t>
            </w:r>
            <w:r w:rsidRPr="004D0EDB">
              <w:t> number declared in either </w:t>
            </w:r>
            <w:r>
              <w:t>DE</w:t>
            </w:r>
            <w:r w:rsidRPr="004D0EDB">
              <w:t> 3/16, </w:t>
            </w:r>
            <w:r>
              <w:t>DE</w:t>
            </w:r>
            <w:r w:rsidRPr="004D0EDB">
              <w:t> 3/18 or </w:t>
            </w:r>
            <w:r>
              <w:t>DE</w:t>
            </w:r>
            <w:r w:rsidRPr="004D0EDB">
              <w:t> 3/20 must match the </w:t>
            </w:r>
            <w:r>
              <w:t>EORI</w:t>
            </w:r>
            <w:r w:rsidRPr="004D0EDB">
              <w:t> number declared in </w:t>
            </w:r>
            <w:r>
              <w:t>DE</w:t>
            </w:r>
            <w:r w:rsidRPr="004D0EDB">
              <w:t> 3/39 (</w:t>
            </w:r>
            <w:r>
              <w:t>against codes CGU and DPO</w:t>
            </w:r>
            <w:r w:rsidRPr="004D0EDB">
              <w:t>)</w:t>
            </w:r>
          </w:p>
        </w:tc>
      </w:tr>
      <w:tr w:rsidR="00DF3AF2" w14:paraId="0E384DAB" w14:textId="77777777" w:rsidTr="00E9649B">
        <w:trPr>
          <w:cantSplit/>
        </w:trPr>
        <w:tc>
          <w:tcPr>
            <w:tcW w:w="1696" w:type="dxa"/>
          </w:tcPr>
          <w:p w14:paraId="1B91F43D" w14:textId="77777777" w:rsidR="00DF3AF2" w:rsidRDefault="003813DC">
            <w:r>
              <w:t xml:space="preserve">DE </w:t>
            </w:r>
            <w:r w:rsidR="00BC09C8">
              <w:t>3/39</w:t>
            </w:r>
          </w:p>
        </w:tc>
        <w:tc>
          <w:tcPr>
            <w:tcW w:w="7320" w:type="dxa"/>
          </w:tcPr>
          <w:p w14:paraId="49537B69" w14:textId="77777777" w:rsidR="006B3B91" w:rsidRDefault="006B3B91" w:rsidP="006B3B91">
            <w:r>
              <w:t xml:space="preserve">Enter both of the codes CGU and DPO: </w:t>
            </w:r>
          </w:p>
          <w:p w14:paraId="22B24E47" w14:textId="77777777" w:rsidR="006B3B91" w:rsidRDefault="006B3B91" w:rsidP="006B3B91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CGUGB000000000000 or CGUXI000000000000 </w:t>
            </w:r>
          </w:p>
          <w:p w14:paraId="2D71B92F" w14:textId="77777777" w:rsidR="006B3B91" w:rsidRDefault="006B3B91" w:rsidP="006B3B91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DPOGB000000000000 or DPOXI000000000000 </w:t>
            </w:r>
          </w:p>
          <w:p w14:paraId="7EDA0D2C" w14:textId="77777777" w:rsidR="004D0EDB" w:rsidRDefault="004D0EDB" w:rsidP="004D0EDB">
            <w:r>
              <w:t xml:space="preserve">(the characters </w:t>
            </w:r>
            <w:r w:rsidR="003813DC">
              <w:t xml:space="preserve">GB or XI </w:t>
            </w:r>
            <w:r>
              <w:t xml:space="preserve">000000000000’ relate to the EORI number of the person who owns the deferment account/ claiming the </w:t>
            </w:r>
            <w:r w:rsidR="006B3B91">
              <w:t xml:space="preserve">guarantee </w:t>
            </w:r>
            <w:r>
              <w:t>exemption)</w:t>
            </w:r>
          </w:p>
        </w:tc>
      </w:tr>
      <w:tr w:rsidR="00DF3AF2" w14:paraId="2C419802" w14:textId="77777777" w:rsidTr="00E9649B">
        <w:trPr>
          <w:cantSplit/>
        </w:trPr>
        <w:tc>
          <w:tcPr>
            <w:tcW w:w="1696" w:type="dxa"/>
          </w:tcPr>
          <w:p w14:paraId="21085631" w14:textId="77777777" w:rsidR="00DF3AF2" w:rsidRDefault="00DF3AF2">
            <w:r>
              <w:t>DE 4/3 (Tax Types)</w:t>
            </w:r>
          </w:p>
        </w:tc>
        <w:tc>
          <w:tcPr>
            <w:tcW w:w="7320" w:type="dxa"/>
          </w:tcPr>
          <w:p w14:paraId="57DF4AB3" w14:textId="77777777" w:rsidR="00DF3AF2" w:rsidRDefault="00DF3AF2">
            <w:r>
              <w:t xml:space="preserve">An </w:t>
            </w:r>
            <w:hyperlink r:id="rId11" w:history="1">
              <w:r w:rsidRPr="00DF3AF2">
                <w:rPr>
                  <w:rStyle w:val="Hyperlink"/>
                </w:rPr>
                <w:t>A series tax type</w:t>
              </w:r>
            </w:hyperlink>
            <w:r>
              <w:t xml:space="preserve"> is declared</w:t>
            </w:r>
          </w:p>
        </w:tc>
      </w:tr>
      <w:tr w:rsidR="00DF3AF2" w14:paraId="266AAEC0" w14:textId="77777777" w:rsidTr="00E9649B">
        <w:trPr>
          <w:cantSplit/>
        </w:trPr>
        <w:tc>
          <w:tcPr>
            <w:tcW w:w="1696" w:type="dxa"/>
          </w:tcPr>
          <w:p w14:paraId="6B715C8A" w14:textId="77777777" w:rsidR="00DF3AF2" w:rsidRDefault="003813DC">
            <w:r>
              <w:t xml:space="preserve">DE </w:t>
            </w:r>
            <w:r w:rsidR="00BC09C8">
              <w:t>4/8</w:t>
            </w:r>
          </w:p>
        </w:tc>
        <w:tc>
          <w:tcPr>
            <w:tcW w:w="7320" w:type="dxa"/>
          </w:tcPr>
          <w:p w14:paraId="76F815D6" w14:textId="77777777" w:rsidR="00DF3AF2" w:rsidRDefault="003813DC">
            <w:r>
              <w:t>Method of Payment code ‘E’ or ‘R’ are declared</w:t>
            </w:r>
          </w:p>
        </w:tc>
      </w:tr>
      <w:tr w:rsidR="00DF3AF2" w14:paraId="7D1AA8DC" w14:textId="77777777" w:rsidTr="00E9649B">
        <w:trPr>
          <w:cantSplit/>
        </w:trPr>
        <w:tc>
          <w:tcPr>
            <w:tcW w:w="1696" w:type="dxa"/>
          </w:tcPr>
          <w:p w14:paraId="65BEC6E7" w14:textId="77777777" w:rsidR="00DF3AF2" w:rsidRDefault="003813DC">
            <w:r>
              <w:t xml:space="preserve">DE </w:t>
            </w:r>
            <w:r w:rsidR="00BC09C8">
              <w:t>8/2</w:t>
            </w:r>
          </w:p>
        </w:tc>
        <w:tc>
          <w:tcPr>
            <w:tcW w:w="7320" w:type="dxa"/>
          </w:tcPr>
          <w:p w14:paraId="62E16CE0" w14:textId="77777777" w:rsidR="003813DC" w:rsidRDefault="006B3B91">
            <w:r>
              <w:t>E</w:t>
            </w:r>
            <w:r w:rsidR="003813DC">
              <w:t>nter code ‘0’</w:t>
            </w:r>
          </w:p>
        </w:tc>
      </w:tr>
      <w:tr w:rsidR="00DF3AF2" w14:paraId="49395C23" w14:textId="77777777" w:rsidTr="00E9649B">
        <w:trPr>
          <w:cantSplit/>
        </w:trPr>
        <w:tc>
          <w:tcPr>
            <w:tcW w:w="1696" w:type="dxa"/>
          </w:tcPr>
          <w:p w14:paraId="02CCF7D0" w14:textId="77777777" w:rsidR="00DF3AF2" w:rsidRDefault="003813DC">
            <w:r>
              <w:t xml:space="preserve">DE </w:t>
            </w:r>
            <w:r w:rsidR="00BC09C8">
              <w:t>8/3</w:t>
            </w:r>
          </w:p>
        </w:tc>
        <w:tc>
          <w:tcPr>
            <w:tcW w:w="7320" w:type="dxa"/>
          </w:tcPr>
          <w:p w14:paraId="0C4B8BA8" w14:textId="77777777" w:rsidR="003813DC" w:rsidRDefault="003813DC" w:rsidP="003813DC">
            <w:r w:rsidRPr="003813DC">
              <w:t>In the ‘Other Guarantee Reference’ Component, enter:</w:t>
            </w:r>
            <w:r w:rsidRPr="003813DC">
              <w:br/>
              <w:t>Guaranteenotrequired</w:t>
            </w:r>
            <w:r w:rsidRPr="003813DC">
              <w:br/>
            </w:r>
            <w:r w:rsidRPr="003813DC">
              <w:br/>
            </w:r>
            <w:r w:rsidRPr="006B3B91">
              <w:rPr>
                <w:b/>
                <w:bCs/>
              </w:rPr>
              <w:t>Leave Guarantee Reference Number component (GRN) blank</w:t>
            </w:r>
          </w:p>
        </w:tc>
      </w:tr>
    </w:tbl>
    <w:p w14:paraId="38908CB6" w14:textId="77777777" w:rsidR="00DF3AF2" w:rsidRDefault="00DF3AF2"/>
    <w:p w14:paraId="1C730327" w14:textId="77777777" w:rsidR="00DF3AF2" w:rsidRDefault="00DF3AF2"/>
    <w:sectPr w:rsidR="00DF3A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A87E4" w14:textId="77777777" w:rsidR="00AC3A46" w:rsidRDefault="00AC3A46" w:rsidP="006B3B91">
      <w:r>
        <w:separator/>
      </w:r>
    </w:p>
  </w:endnote>
  <w:endnote w:type="continuationSeparator" w:id="0">
    <w:p w14:paraId="63D3199D" w14:textId="77777777" w:rsidR="00AC3A46" w:rsidRDefault="00AC3A46" w:rsidP="006B3B91">
      <w:r>
        <w:continuationSeparator/>
      </w:r>
    </w:p>
  </w:endnote>
  <w:endnote w:type="continuationNotice" w:id="1">
    <w:p w14:paraId="0527A16D" w14:textId="77777777" w:rsidR="00B87249" w:rsidRDefault="00B87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BE6E" w14:textId="77777777" w:rsidR="00A63A24" w:rsidRDefault="00A63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6462" w14:textId="77777777" w:rsidR="006B3B91" w:rsidRDefault="006B3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4959BA" wp14:editId="51EB8E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81145549761580972fa3f5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BE7FC4" w14:textId="77777777" w:rsidR="006B3B91" w:rsidRPr="006B3B91" w:rsidRDefault="006B3B91" w:rsidP="006B3B91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B3B91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61390014">
            <v:shapetype id="_x0000_t202" coordsize="21600,21600" o:spt="202" path="m,l,21600r21600,l21600,xe" w14:anchorId="4E4959BA">
              <v:stroke joinstyle="miter"/>
              <v:path gradientshapeok="t" o:connecttype="rect"/>
            </v:shapetype>
            <v:shape id="MSIPCMa81145549761580972fa3f52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6B3B91" w:rsidR="006B3B91" w:rsidP="006B3B91" w:rsidRDefault="006B3B91" w14:paraId="08CE8BEA" w14:textId="77777777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6B3B91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241CF" w14:textId="77777777" w:rsidR="00A63A24" w:rsidRDefault="00A6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C596A" w14:textId="77777777" w:rsidR="00AC3A46" w:rsidRDefault="00AC3A46" w:rsidP="006B3B91">
      <w:r>
        <w:separator/>
      </w:r>
    </w:p>
  </w:footnote>
  <w:footnote w:type="continuationSeparator" w:id="0">
    <w:p w14:paraId="6B8A2240" w14:textId="77777777" w:rsidR="00AC3A46" w:rsidRDefault="00AC3A46" w:rsidP="006B3B91">
      <w:r>
        <w:continuationSeparator/>
      </w:r>
    </w:p>
  </w:footnote>
  <w:footnote w:type="continuationNotice" w:id="1">
    <w:p w14:paraId="6C4A97DB" w14:textId="77777777" w:rsidR="00B87249" w:rsidRDefault="00B87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2F6BE" w14:textId="77777777" w:rsidR="00A63A24" w:rsidRDefault="00A63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46F26" w14:textId="77777777" w:rsidR="00A63A24" w:rsidRDefault="00A63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676CE" w14:textId="77777777" w:rsidR="00A63A24" w:rsidRDefault="00A63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55144"/>
    <w:multiLevelType w:val="hybridMultilevel"/>
    <w:tmpl w:val="CB9012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C6FEB"/>
    <w:multiLevelType w:val="hybridMultilevel"/>
    <w:tmpl w:val="5726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29636">
    <w:abstractNumId w:val="0"/>
  </w:num>
  <w:num w:numId="2" w16cid:durableId="50004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F2"/>
    <w:rsid w:val="000C4C20"/>
    <w:rsid w:val="00100803"/>
    <w:rsid w:val="001161B0"/>
    <w:rsid w:val="001C0E4E"/>
    <w:rsid w:val="001E79FB"/>
    <w:rsid w:val="002F08EC"/>
    <w:rsid w:val="00353C82"/>
    <w:rsid w:val="003813DC"/>
    <w:rsid w:val="003A333F"/>
    <w:rsid w:val="0043712E"/>
    <w:rsid w:val="004C674D"/>
    <w:rsid w:val="004D0EDB"/>
    <w:rsid w:val="005D25C4"/>
    <w:rsid w:val="00623E86"/>
    <w:rsid w:val="00626F96"/>
    <w:rsid w:val="00647BC5"/>
    <w:rsid w:val="006605ED"/>
    <w:rsid w:val="006B3B91"/>
    <w:rsid w:val="006D2087"/>
    <w:rsid w:val="006E29BD"/>
    <w:rsid w:val="00857D5D"/>
    <w:rsid w:val="008C6344"/>
    <w:rsid w:val="00964D34"/>
    <w:rsid w:val="00A529B9"/>
    <w:rsid w:val="00A63A24"/>
    <w:rsid w:val="00AB3B69"/>
    <w:rsid w:val="00AC3A46"/>
    <w:rsid w:val="00AF4FA5"/>
    <w:rsid w:val="00B50D0B"/>
    <w:rsid w:val="00B87249"/>
    <w:rsid w:val="00BC09C8"/>
    <w:rsid w:val="00C16322"/>
    <w:rsid w:val="00DD214F"/>
    <w:rsid w:val="00DF3AF2"/>
    <w:rsid w:val="00E1120F"/>
    <w:rsid w:val="00E20F52"/>
    <w:rsid w:val="00E44875"/>
    <w:rsid w:val="00E77D24"/>
    <w:rsid w:val="00E9649B"/>
    <w:rsid w:val="00F44438"/>
    <w:rsid w:val="2D7E5323"/>
    <w:rsid w:val="38C0C032"/>
    <w:rsid w:val="54A8C247"/>
    <w:rsid w:val="630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5EAD6"/>
  <w15:chartTrackingRefBased/>
  <w15:docId w15:val="{CFF757E2-5FF0-4667-B5D3-27A748D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E"/>
    <w:pPr>
      <w:widowControl w:val="0"/>
      <w:spacing w:after="0" w:line="240" w:lineRule="auto"/>
    </w:pPr>
    <w:rPr>
      <w:rFonts w:ascii="Calibri" w:hAnsi="Calibri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C20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438"/>
    <w:pPr>
      <w:keepNext/>
      <w:keepLines/>
      <w:widowControl/>
      <w:spacing w:before="40" w:line="259" w:lineRule="auto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qFormat/>
    <w:rsid w:val="0043712E"/>
    <w:pPr>
      <w:outlineLvl w:val="2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2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438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3712E"/>
    <w:rPr>
      <w:rFonts w:ascii="Calibri" w:eastAsia="Times New Roman" w:hAnsi="Calibri" w:cs="Times New Roman"/>
      <w:b/>
      <w:i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F3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91"/>
    <w:rPr>
      <w:rFonts w:ascii="Calibri" w:hAnsi="Calibri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91"/>
    <w:rPr>
      <w:rFonts w:ascii="Calibri" w:hAnsi="Calibri" w:cs="Times New Roman"/>
      <w:szCs w:val="20"/>
      <w:lang w:eastAsia="en-GB"/>
    </w:rPr>
  </w:style>
  <w:style w:type="character" w:customStyle="1" w:styleId="ui-provider">
    <w:name w:val="ui-provider"/>
    <w:basedOn w:val="DefaultParagraphFont"/>
    <w:rsid w:val="0011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media/64f08f35fdc5d10010284919/20230830_CDS_DE4-3_Appendix8A_TaxTypesOnOrAfter1August2023.od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ssets.publishing.service.gov.uk/media/64f08f35fdc5d10010284919/20230830_CDS_DE4-3_Appendix8A_TaxTypesOnOrAfter1August2023.od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7EC0D83517342BF48ECAF3D0FE7A5" ma:contentTypeVersion="15" ma:contentTypeDescription="Create a new document." ma:contentTypeScope="" ma:versionID="8ccb7e9f02de6ba9a883e25258bd631b">
  <xsd:schema xmlns:xsd="http://www.w3.org/2001/XMLSchema" xmlns:xs="http://www.w3.org/2001/XMLSchema" xmlns:p="http://schemas.microsoft.com/office/2006/metadata/properties" xmlns:ns1="http://schemas.microsoft.com/sharepoint/v3" xmlns:ns2="39f52ebb-298d-490a-8432-ae788cfce4e2" xmlns:ns3="71701622-6065-471c-989e-c05421908ccb" targetNamespace="http://schemas.microsoft.com/office/2006/metadata/properties" ma:root="true" ma:fieldsID="1a5f30b5474a9a6b8640cfb90f163973" ns1:_="" ns2:_="" ns3:_="">
    <xsd:import namespace="http://schemas.microsoft.com/sharepoint/v3"/>
    <xsd:import namespace="39f52ebb-298d-490a-8432-ae788cfce4e2"/>
    <xsd:import namespace="71701622-6065-471c-989e-c05421908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2ebb-298d-490a-8432-ae788cfce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1622-6065-471c-989e-c05421908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5C904-AD4E-42CA-891E-5F4BFD9462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C07882-D196-4CEC-A464-F4A6C6496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52ebb-298d-490a-8432-ae788cfce4e2"/>
    <ds:schemaRef ds:uri="71701622-6065-471c-989e-c05421908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812EA-4C7D-41F3-A8F8-9969DA929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3027</Characters>
  <Application>Microsoft Office Word</Application>
  <DocSecurity>4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Caroline (CP&amp;S)</dc:creator>
  <cp:keywords/>
  <dc:description/>
  <cp:lastModifiedBy>Wilkins, Caroline (CP&amp;S)</cp:lastModifiedBy>
  <cp:revision>7</cp:revision>
  <dcterms:created xsi:type="dcterms:W3CDTF">2024-03-26T12:12:00Z</dcterms:created>
  <dcterms:modified xsi:type="dcterms:W3CDTF">2024-03-26T14:08:00Z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2024-03-24T14:09:41Z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8cb3387b-2cf4-4b71-b5f9-d31f3390d32d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0x0101006F47EC0D83517342BF48ECAF3D0FE7A5</vt:lpwstr>
  </property>
</Properties>
</file>